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0185" w:rsidRDefault="00910185">
      <w:r>
        <w:rPr>
          <w:noProof/>
        </w:rPr>
        <mc:AlternateContent>
          <mc:Choice Requires="wps">
            <w:drawing>
              <wp:anchor distT="45720" distB="45720" distL="114300" distR="114300" simplePos="0" relativeHeight="251659264" behindDoc="0" locked="0" layoutInCell="1" allowOverlap="1">
                <wp:simplePos x="0" y="0"/>
                <wp:positionH relativeFrom="column">
                  <wp:posOffset>1457325</wp:posOffset>
                </wp:positionH>
                <wp:positionV relativeFrom="paragraph">
                  <wp:posOffset>180975</wp:posOffset>
                </wp:positionV>
                <wp:extent cx="2686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33500"/>
                        </a:xfrm>
                        <a:prstGeom prst="rect">
                          <a:avLst/>
                        </a:prstGeom>
                        <a:solidFill>
                          <a:schemeClr val="accent6">
                            <a:lumMod val="75000"/>
                          </a:schemeClr>
                        </a:solidFill>
                        <a:ln w="9525">
                          <a:solidFill>
                            <a:srgbClr val="000000"/>
                          </a:solidFill>
                          <a:miter lim="800000"/>
                          <a:headEnd/>
                          <a:tailEnd/>
                        </a:ln>
                      </wps:spPr>
                      <wps:txbx>
                        <w:txbxContent>
                          <w:p w:rsidR="00910185" w:rsidRDefault="00910185" w:rsidP="00910185">
                            <w:pPr>
                              <w:jc w:val="center"/>
                              <w:rPr>
                                <w:sz w:val="52"/>
                                <w:szCs w:val="52"/>
                                <w:rtl/>
                                <w:lang w:bidi="ar-SY"/>
                              </w:rPr>
                            </w:pPr>
                            <w:r>
                              <w:rPr>
                                <w:rFonts w:hint="cs"/>
                                <w:sz w:val="52"/>
                                <w:szCs w:val="52"/>
                                <w:rtl/>
                                <w:lang w:bidi="ar-SY"/>
                              </w:rPr>
                              <w:t xml:space="preserve">تقرير عن </w:t>
                            </w:r>
                          </w:p>
                          <w:p w:rsidR="00910185" w:rsidRPr="00910185" w:rsidRDefault="00910185" w:rsidP="00910185">
                            <w:pPr>
                              <w:jc w:val="center"/>
                              <w:rPr>
                                <w:sz w:val="52"/>
                                <w:szCs w:val="52"/>
                                <w:lang w:bidi="ar-SY"/>
                              </w:rPr>
                            </w:pPr>
                            <w:r>
                              <w:rPr>
                                <w:rFonts w:hint="cs"/>
                                <w:sz w:val="52"/>
                                <w:szCs w:val="52"/>
                                <w:rtl/>
                                <w:lang w:bidi="ar-SY"/>
                              </w:rPr>
                              <w:t xml:space="preserve">النظام البيئي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75pt;margin-top:14.25pt;width:211.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" fillcolor="#538135 [2409]">
                <v:textbox>
                  <w:txbxContent>
                    <w:p w:rsidR="00910185" w:rsidRDefault="00910185" w:rsidP="00910185">
                      <w:pPr>
                        <w:jc w:val="center"/>
                        <w:rPr>
                          <w:rFonts w:hint="cs"/>
                          <w:sz w:val="52"/>
                          <w:szCs w:val="52"/>
                          <w:rtl/>
                          <w:lang w:bidi="ar-SY"/>
                        </w:rPr>
                      </w:pPr>
                      <w:r>
                        <w:rPr>
                          <w:rFonts w:hint="cs"/>
                          <w:sz w:val="52"/>
                          <w:szCs w:val="52"/>
                          <w:rtl/>
                          <w:lang w:bidi="ar-SY"/>
                        </w:rPr>
                        <w:t xml:space="preserve">تقرير عن </w:t>
                      </w:r>
                    </w:p>
                    <w:p w:rsidR="00910185" w:rsidRPr="00910185" w:rsidRDefault="00910185" w:rsidP="00910185">
                      <w:pPr>
                        <w:jc w:val="center"/>
                        <w:rPr>
                          <w:rFonts w:hint="cs"/>
                          <w:sz w:val="52"/>
                          <w:szCs w:val="52"/>
                          <w:lang w:bidi="ar-SY"/>
                        </w:rPr>
                      </w:pPr>
                      <w:r>
                        <w:rPr>
                          <w:rFonts w:hint="cs"/>
                          <w:sz w:val="52"/>
                          <w:szCs w:val="52"/>
                          <w:rtl/>
                          <w:lang w:bidi="ar-SY"/>
                        </w:rPr>
                        <w:t xml:space="preserve">النظام البيئي </w:t>
                      </w:r>
                    </w:p>
                  </w:txbxContent>
                </v:textbox>
                <w10:wrap type="square"/>
              </v:shape>
            </w:pict>
          </mc:Fallback>
        </mc:AlternateContent>
      </w:r>
    </w:p>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Default="00910185" w:rsidP="00910185"/>
    <w:p w:rsidR="00F75CE3" w:rsidRDefault="00F75CE3"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sz w:val="52"/>
          <w:szCs w:val="52"/>
          <w:rtl/>
        </w:rPr>
      </w:pPr>
      <w:r>
        <w:rPr>
          <w:rFonts w:hint="cs"/>
          <w:sz w:val="52"/>
          <w:szCs w:val="52"/>
          <w:rtl/>
        </w:rPr>
        <w:t>اسم الطالب :</w:t>
      </w:r>
    </w:p>
    <w:p w:rsidR="00910185" w:rsidRDefault="00910185" w:rsidP="00910185">
      <w:pPr>
        <w:jc w:val="center"/>
        <w:rPr>
          <w:sz w:val="52"/>
          <w:szCs w:val="52"/>
          <w:rtl/>
        </w:rPr>
      </w:pPr>
      <w:r>
        <w:rPr>
          <w:rFonts w:hint="cs"/>
          <w:sz w:val="52"/>
          <w:szCs w:val="52"/>
          <w:rtl/>
        </w:rPr>
        <w:t>.........................</w:t>
      </w:r>
    </w:p>
    <w:p w:rsidR="00910185" w:rsidRDefault="00910185" w:rsidP="00910185">
      <w:pPr>
        <w:jc w:val="center"/>
        <w:rPr>
          <w:sz w:val="52"/>
          <w:szCs w:val="52"/>
          <w:rtl/>
        </w:rPr>
      </w:pPr>
    </w:p>
    <w:p w:rsidR="00910185" w:rsidRDefault="00910185" w:rsidP="00910185">
      <w:pPr>
        <w:jc w:val="center"/>
        <w:rPr>
          <w:sz w:val="52"/>
          <w:szCs w:val="52"/>
          <w:rtl/>
        </w:rPr>
      </w:pPr>
      <w:r>
        <w:rPr>
          <w:rFonts w:hint="cs"/>
          <w:sz w:val="52"/>
          <w:szCs w:val="52"/>
          <w:rtl/>
        </w:rPr>
        <w:t xml:space="preserve">الصف : الرابع </w:t>
      </w:r>
    </w:p>
    <w:p w:rsidR="00910185" w:rsidRDefault="00910185" w:rsidP="00910185">
      <w:pPr>
        <w:jc w:val="center"/>
        <w:rPr>
          <w:sz w:val="52"/>
          <w:szCs w:val="52"/>
          <w:rtl/>
        </w:rPr>
      </w:pPr>
    </w:p>
    <w:p w:rsidR="00910185" w:rsidRDefault="00910185" w:rsidP="00910185">
      <w:pPr>
        <w:jc w:val="center"/>
        <w:rPr>
          <w:color w:val="4472C4" w:themeColor="accent5"/>
          <w:sz w:val="40"/>
          <w:szCs w:val="40"/>
          <w:rtl/>
        </w:rPr>
      </w:pPr>
      <w:r>
        <w:rPr>
          <w:rFonts w:hint="cs"/>
          <w:color w:val="4472C4" w:themeColor="accent5"/>
          <w:sz w:val="40"/>
          <w:szCs w:val="40"/>
          <w:rtl/>
        </w:rPr>
        <w:lastRenderedPageBreak/>
        <w:t xml:space="preserve">النظام البيئي </w:t>
      </w:r>
    </w:p>
    <w:p w:rsidR="00910185" w:rsidRDefault="00910185" w:rsidP="00910185">
      <w:pPr>
        <w:jc w:val="center"/>
        <w:rPr>
          <w:color w:val="4472C4" w:themeColor="accent5"/>
          <w:sz w:val="40"/>
          <w:szCs w:val="40"/>
          <w:rtl/>
        </w:rPr>
      </w:pPr>
    </w:p>
    <w:p w:rsidR="00910185" w:rsidRDefault="00910185" w:rsidP="00910185">
      <w:pPr>
        <w:jc w:val="center"/>
        <w:rPr>
          <w:color w:val="4472C4" w:themeColor="accent5"/>
          <w:sz w:val="40"/>
          <w:szCs w:val="40"/>
          <w:rtl/>
        </w:rPr>
      </w:pPr>
    </w:p>
    <w:p w:rsidR="00910185" w:rsidRPr="00910185" w:rsidRDefault="00910185" w:rsidP="00910185">
      <w:pPr>
        <w:jc w:val="right"/>
        <w:rPr>
          <w:rFonts w:cs="Arial"/>
          <w:sz w:val="32"/>
          <w:szCs w:val="32"/>
        </w:rPr>
      </w:pPr>
      <w:r w:rsidRPr="00910185">
        <w:rPr>
          <w:rFonts w:cs="Arial"/>
          <w:sz w:val="32"/>
          <w:szCs w:val="32"/>
          <w:rtl/>
        </w:rPr>
        <w:t>يرجع أصل مصطلح النظام البيئي</w:t>
      </w:r>
      <w:r>
        <w:rPr>
          <w:rFonts w:cs="Arial" w:hint="cs"/>
          <w:sz w:val="32"/>
          <w:szCs w:val="32"/>
          <w:rtl/>
        </w:rPr>
        <w:t xml:space="preserve"> </w:t>
      </w:r>
      <w:r w:rsidRPr="00910185">
        <w:rPr>
          <w:rFonts w:cs="Arial"/>
          <w:sz w:val="32"/>
          <w:szCs w:val="32"/>
          <w:rtl/>
        </w:rPr>
        <w:t>إلى اللغتين اليونانية القديمة واللاتينية</w:t>
      </w:r>
      <w:r>
        <w:rPr>
          <w:rFonts w:cs="Arial" w:hint="cs"/>
          <w:sz w:val="32"/>
          <w:szCs w:val="32"/>
          <w:rtl/>
        </w:rPr>
        <w:t xml:space="preserve"> </w:t>
      </w:r>
      <w:r w:rsidRPr="00910185">
        <w:rPr>
          <w:rFonts w:cs="Arial"/>
          <w:sz w:val="32"/>
          <w:szCs w:val="32"/>
          <w:rtl/>
        </w:rPr>
        <w:t>ممّا يعني أنّ جميع الأجزاء موجودة معاً في حيّز ما، فيما أنّ كلمة نظام</w:t>
      </w:r>
      <w:r>
        <w:rPr>
          <w:rFonts w:cs="Arial" w:hint="cs"/>
          <w:sz w:val="32"/>
          <w:szCs w:val="32"/>
          <w:rtl/>
        </w:rPr>
        <w:t xml:space="preserve"> </w:t>
      </w:r>
      <w:r w:rsidRPr="00910185">
        <w:rPr>
          <w:rFonts w:cs="Arial"/>
          <w:sz w:val="32"/>
          <w:szCs w:val="32"/>
          <w:rtl/>
        </w:rPr>
        <w:t>تعني أنّ هذه الأجزاء ليست متواجدة معاً فحسب وإنّما تتفاعل و تؤثّر في بعضها البعض، ويُعبّر النظام البيئي عن مجتمع حيوي يضم مجموعةً من العوامل الفيزيائية والكيميائية والبيولوجية في موقع محدد بحيث تُشكّل بيئتها غير الحيّة؛ كالبركة، أو الغابة، أو الأرض العشبية، أو غيرها من البيئات التي يعيش فيها مجموعة من الكائنات الحية، بحيث يتفاعل كلّ كائن حيّ مع بيئته بطرق متعددة ويعتمد على أجزاء البيئة الأخرى</w:t>
      </w:r>
    </w:p>
    <w:p w:rsidR="00910185" w:rsidRPr="00910185" w:rsidRDefault="00910185" w:rsidP="00910185">
      <w:pPr>
        <w:rPr>
          <w:rFonts w:cs="Arial"/>
          <w:sz w:val="32"/>
          <w:szCs w:val="32"/>
        </w:rPr>
      </w:pPr>
    </w:p>
    <w:p w:rsidR="00910185" w:rsidRPr="00910185" w:rsidRDefault="00910185" w:rsidP="00910185">
      <w:pPr>
        <w:jc w:val="right"/>
        <w:rPr>
          <w:rFonts w:cs="Arial"/>
          <w:color w:val="C00000"/>
          <w:sz w:val="40"/>
          <w:szCs w:val="40"/>
          <w:rtl/>
        </w:rPr>
      </w:pPr>
      <w:r w:rsidRPr="00910185">
        <w:rPr>
          <w:rFonts w:cs="Arial"/>
          <w:color w:val="C00000"/>
          <w:sz w:val="40"/>
          <w:szCs w:val="40"/>
          <w:rtl/>
        </w:rPr>
        <w:t>مكونات النظام البيئي</w:t>
      </w:r>
      <w:r w:rsidRPr="00910185">
        <w:rPr>
          <w:rFonts w:cs="Arial" w:hint="cs"/>
          <w:color w:val="C00000"/>
          <w:sz w:val="40"/>
          <w:szCs w:val="40"/>
          <w:rtl/>
        </w:rPr>
        <w:t xml:space="preserve"> :</w:t>
      </w:r>
    </w:p>
    <w:p w:rsidR="00910185" w:rsidRDefault="00910185" w:rsidP="00910185">
      <w:pPr>
        <w:jc w:val="right"/>
        <w:rPr>
          <w:rFonts w:cs="Arial"/>
          <w:sz w:val="32"/>
          <w:szCs w:val="32"/>
          <w:rtl/>
        </w:rPr>
      </w:pPr>
    </w:p>
    <w:p w:rsidR="00910185" w:rsidRPr="00910185" w:rsidRDefault="00910185" w:rsidP="00910185">
      <w:pPr>
        <w:jc w:val="right"/>
        <w:rPr>
          <w:rFonts w:cs="Arial"/>
          <w:sz w:val="32"/>
          <w:szCs w:val="32"/>
        </w:rPr>
      </w:pPr>
      <w:r w:rsidRPr="00910185">
        <w:rPr>
          <w:rFonts w:cs="Arial"/>
          <w:sz w:val="32"/>
          <w:szCs w:val="32"/>
          <w:rtl/>
        </w:rPr>
        <w:t xml:space="preserve"> مكونات حية تشمل المكوّنات الحيّة أو الحيوية في النظام البيئي؛ النباتات، والحيوانات، والفطريات، والبكتيريا، والتي يُمكن تصنيفها حسب مصدر الطاقة التي تحتاجها لتلبية متطلباتها الحيوية إلى ثلاث فئات رئيسية</w:t>
      </w:r>
    </w:p>
    <w:p w:rsidR="00910185" w:rsidRPr="00910185" w:rsidRDefault="00910185" w:rsidP="00910185">
      <w:pPr>
        <w:jc w:val="right"/>
        <w:rPr>
          <w:sz w:val="32"/>
          <w:szCs w:val="32"/>
          <w:rtl/>
        </w:rPr>
      </w:pPr>
      <w:r>
        <w:rPr>
          <w:noProof/>
          <w:sz w:val="32"/>
          <w:szCs w:val="32"/>
          <w:rtl/>
        </w:rPr>
        <w:drawing>
          <wp:inline distT="0" distB="0" distL="0" distR="0" wp14:anchorId="4515D8C4" wp14:editId="7229B862">
            <wp:extent cx="5162550" cy="27813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al-protection-326923_1920-780x405.jpg"/>
                    <pic:cNvPicPr/>
                  </pic:nvPicPr>
                  <pic:blipFill>
                    <a:blip r:embed="rId4">
                      <a:extLst>
                        <a:ext uri="{28A0092B-C50C-407E-A947-70E740481C1C}">
                          <a14:useLocalDpi xmlns:a14="http://schemas.microsoft.com/office/drawing/2010/main" val="0"/>
                        </a:ext>
                      </a:extLst>
                    </a:blip>
                    <a:stretch>
                      <a:fillRect/>
                    </a:stretch>
                  </pic:blipFill>
                  <pic:spPr>
                    <a:xfrm>
                      <a:off x="0" y="0"/>
                      <a:ext cx="5162550" cy="2781300"/>
                    </a:xfrm>
                    <a:prstGeom prst="rect">
                      <a:avLst/>
                    </a:prstGeom>
                  </pic:spPr>
                </pic:pic>
              </a:graphicData>
            </a:graphic>
          </wp:inline>
        </w:drawing>
      </w:r>
    </w:p>
    <w:p w:rsidR="00910185" w:rsidRPr="00910185" w:rsidRDefault="00910185" w:rsidP="00910185">
      <w:pPr>
        <w:jc w:val="right"/>
        <w:rPr>
          <w:rFonts w:cs="Arial"/>
          <w:color w:val="C00000"/>
          <w:sz w:val="40"/>
          <w:szCs w:val="40"/>
          <w:rtl/>
        </w:rPr>
      </w:pPr>
      <w:r w:rsidRPr="00910185">
        <w:rPr>
          <w:rFonts w:cs="Arial"/>
          <w:color w:val="C00000"/>
          <w:sz w:val="40"/>
          <w:szCs w:val="40"/>
          <w:rtl/>
        </w:rPr>
        <w:lastRenderedPageBreak/>
        <w:t>النظم البيئية المائية</w:t>
      </w:r>
      <w:r w:rsidRPr="00910185">
        <w:rPr>
          <w:rFonts w:cs="Arial" w:hint="cs"/>
          <w:color w:val="C00000"/>
          <w:sz w:val="40"/>
          <w:szCs w:val="40"/>
          <w:rtl/>
        </w:rPr>
        <w:t xml:space="preserve"> : </w:t>
      </w:r>
    </w:p>
    <w:p w:rsidR="00910185" w:rsidRDefault="00910185" w:rsidP="00910185">
      <w:pPr>
        <w:jc w:val="right"/>
        <w:rPr>
          <w:rFonts w:cs="Arial"/>
          <w:sz w:val="32"/>
          <w:szCs w:val="32"/>
          <w:rtl/>
        </w:rPr>
      </w:pPr>
      <w:r w:rsidRPr="00910185">
        <w:rPr>
          <w:rFonts w:cs="Arial"/>
          <w:sz w:val="32"/>
          <w:szCs w:val="32"/>
          <w:rtl/>
        </w:rPr>
        <w:t xml:space="preserve"> تتواجد النظم البيئية المائية في المسطحات المائية، ويُمكن تقسيمها إلى نوعين رئيسيين كالآتي</w:t>
      </w:r>
      <w:r>
        <w:rPr>
          <w:rFonts w:cs="Arial" w:hint="cs"/>
          <w:sz w:val="32"/>
          <w:szCs w:val="32"/>
          <w:rtl/>
        </w:rPr>
        <w:t xml:space="preserve"> :</w:t>
      </w:r>
    </w:p>
    <w:p w:rsidR="00910185" w:rsidRPr="00910185" w:rsidRDefault="00910185" w:rsidP="00910185">
      <w:pPr>
        <w:jc w:val="right"/>
        <w:rPr>
          <w:sz w:val="32"/>
          <w:szCs w:val="32"/>
        </w:rPr>
      </w:pPr>
      <w:r w:rsidRPr="00910185">
        <w:rPr>
          <w:rFonts w:cs="Arial"/>
          <w:color w:val="C00000"/>
          <w:sz w:val="32"/>
          <w:szCs w:val="32"/>
          <w:rtl/>
        </w:rPr>
        <w:t>نظام بيئي للمياه العذبة</w:t>
      </w:r>
      <w:r w:rsidRPr="00910185">
        <w:rPr>
          <w:rFonts w:cs="Arial" w:hint="cs"/>
          <w:color w:val="C00000"/>
          <w:sz w:val="32"/>
          <w:szCs w:val="32"/>
          <w:rtl/>
        </w:rPr>
        <w:t xml:space="preserve"> </w:t>
      </w:r>
      <w:r w:rsidRPr="00910185">
        <w:rPr>
          <w:rFonts w:cs="Arial"/>
          <w:sz w:val="32"/>
          <w:szCs w:val="32"/>
          <w:rtl/>
        </w:rPr>
        <w:t>: وهو نظام بيئي مائي يشمل البحيرات، والبرك، والأنهار، والجداول، والأراضي الرطبة التي لا تحتوي على الملح</w:t>
      </w:r>
    </w:p>
    <w:p w:rsidR="00910185" w:rsidRPr="00910185" w:rsidRDefault="00910185" w:rsidP="00910185">
      <w:pPr>
        <w:rPr>
          <w:sz w:val="32"/>
          <w:szCs w:val="32"/>
        </w:rPr>
      </w:pPr>
    </w:p>
    <w:p w:rsidR="00910185" w:rsidRPr="00910185" w:rsidRDefault="00910185" w:rsidP="00910185">
      <w:pPr>
        <w:jc w:val="right"/>
        <w:rPr>
          <w:sz w:val="32"/>
          <w:szCs w:val="32"/>
        </w:rPr>
      </w:pPr>
      <w:r w:rsidRPr="00910185">
        <w:rPr>
          <w:rFonts w:cs="Arial"/>
          <w:color w:val="C00000"/>
          <w:sz w:val="32"/>
          <w:szCs w:val="32"/>
          <w:rtl/>
        </w:rPr>
        <w:t>نظام بيئي بحري</w:t>
      </w:r>
      <w:r w:rsidRPr="00910185">
        <w:rPr>
          <w:rFonts w:cs="Arial" w:hint="cs"/>
          <w:color w:val="C00000"/>
          <w:sz w:val="32"/>
          <w:szCs w:val="32"/>
          <w:rtl/>
        </w:rPr>
        <w:t xml:space="preserve"> </w:t>
      </w:r>
      <w:r w:rsidRPr="00910185">
        <w:rPr>
          <w:rFonts w:cs="Arial"/>
          <w:sz w:val="32"/>
          <w:szCs w:val="32"/>
          <w:rtl/>
        </w:rPr>
        <w:t>: ويضم البحار والمحيطات، ويكون غنيّاً بالأملاح وأكثر تنوّعاً بيولوجيّاً مقارنةً بالنظام البيئي للمياه العذبة</w:t>
      </w:r>
    </w:p>
    <w:p w:rsidR="00910185" w:rsidRPr="00910185" w:rsidRDefault="00910185" w:rsidP="00910185">
      <w:pPr>
        <w:jc w:val="right"/>
        <w:rPr>
          <w:sz w:val="32"/>
          <w:szCs w:val="32"/>
        </w:rPr>
      </w:pPr>
      <w:r>
        <w:rPr>
          <w:noProof/>
          <w:sz w:val="32"/>
          <w:szCs w:val="32"/>
        </w:rPr>
        <w:drawing>
          <wp:inline distT="0" distB="0" distL="0" distR="0">
            <wp:extent cx="5486400" cy="3048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750x_5d378dd2adfaf.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48000"/>
                    </a:xfrm>
                    <a:prstGeom prst="rect">
                      <a:avLst/>
                    </a:prstGeom>
                  </pic:spPr>
                </pic:pic>
              </a:graphicData>
            </a:graphic>
          </wp:inline>
        </w:drawing>
      </w:r>
    </w:p>
    <w:sectPr w:rsidR="00910185" w:rsidRPr="009101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85"/>
    <w:rsid w:val="0041142D"/>
    <w:rsid w:val="00910185"/>
    <w:rsid w:val="00F75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59F1A-596E-472A-A3DC-9ED4ACF0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1049</Characters>
  <Application>Microsoft Office Word</Application>
  <DocSecurity>0</DocSecurity>
  <Lines>8</Lines>
  <Paragraphs>2</Paragraphs>
  <ScaleCrop>false</ScaleCrop>
  <Company>SACC</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رتاج ابراهيم عبدالكريم يحيى</cp:lastModifiedBy>
  <cp:revision>2</cp:revision>
  <dcterms:created xsi:type="dcterms:W3CDTF">2021-04-16T02:18:00Z</dcterms:created>
  <dcterms:modified xsi:type="dcterms:W3CDTF">2021-04-16T02:18:00Z</dcterms:modified>
</cp:coreProperties>
</file>